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cs="宋体"/>
                <w:b/>
                <w:bCs/>
                <w:sz w:val="24"/>
                <w:szCs w:val="24"/>
                <w:lang w:eastAsia="zh-CN"/>
              </w:rPr>
              <w:t>辽宁汇宝金业有限公司</w:t>
            </w:r>
            <w:r>
              <w:rPr>
                <w:rFonts w:hint="eastAsia" w:ascii="Times New Roman" w:hAnsi="Times New Roman" w:cs="宋体"/>
                <w:b/>
                <w:bCs/>
                <w:sz w:val="24"/>
                <w:szCs w:val="24"/>
                <w:lang w:val="en-US" w:eastAsia="zh-CN"/>
              </w:rPr>
              <w:t>150t/d生物氧化提金扩建项目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3BD3F8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心态</cp:lastModifiedBy>
  <dcterms:modified xsi:type="dcterms:W3CDTF">2018-12-28T07:14:05Z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